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0C59" w:rsidRDefault="00D50C59" w:rsidP="00D50C59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„</w:t>
      </w:r>
      <w:r w:rsidR="009A7571">
        <w:rPr>
          <w:rFonts w:ascii="Calibri" w:hAnsi="Calibri"/>
          <w:b/>
          <w:bCs/>
          <w:sz w:val="20"/>
          <w:szCs w:val="20"/>
        </w:rPr>
        <w:t>Poslední</w:t>
      </w:r>
      <w:r w:rsidR="00CC40BB">
        <w:rPr>
          <w:rFonts w:ascii="Calibri" w:hAnsi="Calibri"/>
          <w:b/>
          <w:bCs/>
          <w:sz w:val="20"/>
          <w:szCs w:val="20"/>
        </w:rPr>
        <w:t xml:space="preserve"> slovo</w:t>
      </w:r>
      <w:r>
        <w:rPr>
          <w:rFonts w:ascii="Calibri" w:hAnsi="Calibri"/>
          <w:b/>
          <w:bCs/>
          <w:sz w:val="20"/>
          <w:szCs w:val="20"/>
        </w:rPr>
        <w:t>“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 rozhlasové stanici Frekvence 1 bude v termínu od 1.</w:t>
      </w:r>
      <w:r w:rsidR="000825AA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. 2017 realizována hra s názvem „</w:t>
      </w:r>
      <w:r w:rsidR="009A7571">
        <w:rPr>
          <w:rFonts w:ascii="Calibri" w:hAnsi="Calibri"/>
          <w:sz w:val="20"/>
          <w:szCs w:val="20"/>
        </w:rPr>
        <w:t>Poslední slovo</w:t>
      </w:r>
      <w:r>
        <w:rPr>
          <w:rFonts w:ascii="Calibri" w:hAnsi="Calibri"/>
          <w:sz w:val="20"/>
          <w:szCs w:val="20"/>
        </w:rPr>
        <w:t>“ (dále jen jako „hra“).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O co hrajeme</w:t>
      </w:r>
      <w:r>
        <w:rPr>
          <w:rFonts w:ascii="Calibri" w:hAnsi="Calibri"/>
          <w:b/>
          <w:sz w:val="20"/>
          <w:szCs w:val="20"/>
        </w:rPr>
        <w:t>: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D50C59" w:rsidRDefault="00D50C59" w:rsidP="00D50C59">
      <w:pPr>
        <w:rPr>
          <w:rFonts w:ascii="Calibri" w:hAnsi="Calibri"/>
          <w:smallCaps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Denní </w:t>
      </w:r>
      <w:r>
        <w:rPr>
          <w:rFonts w:ascii="Calibri" w:hAnsi="Calibri"/>
          <w:color w:val="000000"/>
          <w:sz w:val="20"/>
          <w:szCs w:val="20"/>
        </w:rPr>
        <w:t>výhra</w:t>
      </w:r>
      <w:r w:rsidR="00117F74">
        <w:rPr>
          <w:rFonts w:ascii="Calibri" w:hAnsi="Calibri"/>
          <w:color w:val="000000"/>
          <w:sz w:val="20"/>
          <w:szCs w:val="20"/>
        </w:rPr>
        <w:t>:</w:t>
      </w:r>
      <w:r w:rsidR="000825AA">
        <w:rPr>
          <w:rFonts w:ascii="Calibri" w:hAnsi="Calibri"/>
          <w:color w:val="000000"/>
          <w:sz w:val="20"/>
          <w:szCs w:val="20"/>
        </w:rPr>
        <w:t xml:space="preserve"> </w:t>
      </w:r>
      <w:r w:rsidR="00733FAA">
        <w:rPr>
          <w:rFonts w:ascii="Calibri" w:hAnsi="Calibri"/>
          <w:color w:val="000000"/>
          <w:sz w:val="20"/>
          <w:szCs w:val="20"/>
        </w:rPr>
        <w:t xml:space="preserve">500 </w:t>
      </w:r>
      <w:r>
        <w:rPr>
          <w:rFonts w:ascii="Calibri" w:hAnsi="Calibri"/>
          <w:smallCaps/>
          <w:color w:val="000000"/>
          <w:sz w:val="20"/>
          <w:szCs w:val="20"/>
        </w:rPr>
        <w:t xml:space="preserve">Kč </w:t>
      </w:r>
    </w:p>
    <w:p w:rsidR="00D50C59" w:rsidRDefault="00D50C59" w:rsidP="00D50C59">
      <w:pPr>
        <w:rPr>
          <w:rFonts w:ascii="Calibri" w:hAnsi="Calibri"/>
          <w:color w:val="000000"/>
          <w:sz w:val="20"/>
          <w:szCs w:val="20"/>
        </w:rPr>
      </w:pPr>
    </w:p>
    <w:p w:rsidR="00D50C59" w:rsidRDefault="00D50C59" w:rsidP="00D50C5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Výherce je povinen řádně splnit veškeré daňové povinnosti, které mu podle právních předpisů vzniknou získáním výhry.</w:t>
      </w:r>
    </w:p>
    <w:p w:rsidR="00D50C59" w:rsidRDefault="00D50C59" w:rsidP="00D50C59">
      <w:pPr>
        <w:rPr>
          <w:rFonts w:ascii="Calibri" w:hAnsi="Calibri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Systém hry</w:t>
      </w:r>
      <w:r>
        <w:rPr>
          <w:rFonts w:ascii="Calibri" w:hAnsi="Calibri"/>
          <w:b/>
          <w:sz w:val="20"/>
          <w:szCs w:val="20"/>
        </w:rPr>
        <w:t>:</w:t>
      </w:r>
    </w:p>
    <w:p w:rsidR="00D50C59" w:rsidRDefault="00D50C59" w:rsidP="00D50C59">
      <w:pPr>
        <w:ind w:firstLine="708"/>
        <w:jc w:val="both"/>
        <w:rPr>
          <w:rFonts w:ascii="Calibri" w:hAnsi="Calibri"/>
          <w:sz w:val="20"/>
          <w:szCs w:val="20"/>
        </w:rPr>
      </w:pPr>
    </w:p>
    <w:p w:rsidR="00733FAA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Denní výhru získává ten účastník, který </w:t>
      </w:r>
      <w:r w:rsidR="009A7571">
        <w:rPr>
          <w:rFonts w:ascii="Calibri" w:hAnsi="Calibri"/>
          <w:sz w:val="20"/>
          <w:szCs w:val="20"/>
        </w:rPr>
        <w:t xml:space="preserve">se jako první dovolá na výzvu moderátora na číslo 257 400 999, a který </w:t>
      </w:r>
      <w:r w:rsidR="00733FAA">
        <w:rPr>
          <w:rFonts w:ascii="Calibri" w:hAnsi="Calibri"/>
          <w:sz w:val="20"/>
          <w:szCs w:val="20"/>
        </w:rPr>
        <w:t>správně doplní poslední slovo chybějící ve větě</w:t>
      </w:r>
      <w:r w:rsidR="00B95C4E">
        <w:rPr>
          <w:rFonts w:ascii="Calibri" w:hAnsi="Calibri"/>
          <w:sz w:val="20"/>
          <w:szCs w:val="20"/>
        </w:rPr>
        <w:t xml:space="preserve">, kterou Frekvence 1 vybere jako soutěžní. Obvykle půjde o větu řečenou hostem Frekvence 1 nebo která zazní ve vysílání Frekvence 1. </w:t>
      </w:r>
      <w:r w:rsidR="00733FAA">
        <w:rPr>
          <w:rFonts w:ascii="Calibri" w:hAnsi="Calibri"/>
          <w:sz w:val="20"/>
          <w:szCs w:val="20"/>
        </w:rPr>
        <w:t xml:space="preserve"> </w:t>
      </w:r>
    </w:p>
    <w:p w:rsidR="000825AA" w:rsidRDefault="000825AA" w:rsidP="00D50C59">
      <w:pPr>
        <w:jc w:val="both"/>
        <w:rPr>
          <w:rFonts w:ascii="Calibri" w:hAnsi="Calibri"/>
          <w:sz w:val="20"/>
          <w:szCs w:val="20"/>
        </w:rPr>
      </w:pPr>
    </w:p>
    <w:p w:rsidR="00D50C59" w:rsidRDefault="00733FAA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Účastník hraje o denní výhru</w:t>
      </w:r>
      <w:r w:rsidR="009A7571">
        <w:rPr>
          <w:rFonts w:ascii="Calibri" w:hAnsi="Calibri"/>
          <w:sz w:val="20"/>
          <w:szCs w:val="20"/>
        </w:rPr>
        <w:t xml:space="preserve"> 500 Kč</w:t>
      </w:r>
      <w:r>
        <w:rPr>
          <w:rFonts w:ascii="Calibri" w:hAnsi="Calibri"/>
          <w:sz w:val="20"/>
          <w:szCs w:val="20"/>
        </w:rPr>
        <w:t xml:space="preserve">. V případě, že poslední slovo neuhodne, </w:t>
      </w:r>
      <w:r w:rsidR="009A7571">
        <w:rPr>
          <w:rFonts w:ascii="Calibri" w:hAnsi="Calibri"/>
          <w:sz w:val="20"/>
          <w:szCs w:val="20"/>
        </w:rPr>
        <w:t xml:space="preserve">narůstá výherní </w:t>
      </w:r>
      <w:r>
        <w:rPr>
          <w:rFonts w:ascii="Calibri" w:hAnsi="Calibri"/>
          <w:sz w:val="20"/>
          <w:szCs w:val="20"/>
        </w:rPr>
        <w:t xml:space="preserve">jackpot </w:t>
      </w:r>
      <w:r w:rsidR="009A7571">
        <w:rPr>
          <w:rFonts w:ascii="Calibri" w:hAnsi="Calibri"/>
          <w:sz w:val="20"/>
          <w:szCs w:val="20"/>
        </w:rPr>
        <w:t xml:space="preserve">o tuto částku k dalšímu kolu. </w:t>
      </w:r>
    </w:p>
    <w:p w:rsidR="009A7571" w:rsidRDefault="009A7571" w:rsidP="00D50C59">
      <w:pPr>
        <w:jc w:val="both"/>
        <w:rPr>
          <w:rFonts w:ascii="Calibri" w:hAnsi="Calibri"/>
          <w:sz w:val="20"/>
          <w:szCs w:val="20"/>
        </w:rPr>
      </w:pPr>
    </w:p>
    <w:p w:rsidR="00BA28AD" w:rsidRDefault="00BA28AD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Výherce musí odpovědět v časovém limitu určeném moderátorem.  </w:t>
      </w:r>
    </w:p>
    <w:p w:rsidR="00BA28AD" w:rsidRDefault="00BA28AD" w:rsidP="00D50C59">
      <w:pPr>
        <w:jc w:val="both"/>
        <w:rPr>
          <w:rFonts w:ascii="Calibri" w:hAnsi="Calibri"/>
          <w:sz w:val="20"/>
          <w:szCs w:val="20"/>
        </w:rPr>
      </w:pPr>
    </w:p>
    <w:p w:rsidR="00D50C59" w:rsidRDefault="000825AA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Soutěž </w:t>
      </w:r>
      <w:r w:rsidR="00D50C59">
        <w:rPr>
          <w:rFonts w:ascii="Calibri" w:hAnsi="Calibri"/>
          <w:sz w:val="20"/>
          <w:szCs w:val="20"/>
        </w:rPr>
        <w:t xml:space="preserve">probíhá každý den v čase </w:t>
      </w:r>
      <w:r w:rsidR="00524767">
        <w:rPr>
          <w:rFonts w:ascii="Calibri" w:hAnsi="Calibri"/>
          <w:sz w:val="20"/>
          <w:szCs w:val="20"/>
        </w:rPr>
        <w:t>06</w:t>
      </w:r>
      <w:r w:rsidR="00D50C59">
        <w:rPr>
          <w:rFonts w:ascii="Calibri" w:hAnsi="Calibri"/>
          <w:sz w:val="20"/>
          <w:szCs w:val="20"/>
        </w:rPr>
        <w:t>:00 – 1</w:t>
      </w:r>
      <w:r>
        <w:rPr>
          <w:rFonts w:ascii="Calibri" w:hAnsi="Calibri"/>
          <w:sz w:val="20"/>
          <w:szCs w:val="20"/>
        </w:rPr>
        <w:t>8</w:t>
      </w:r>
      <w:r w:rsidR="00D50C59">
        <w:rPr>
          <w:rFonts w:ascii="Calibri" w:hAnsi="Calibri"/>
          <w:sz w:val="20"/>
          <w:szCs w:val="20"/>
        </w:rPr>
        <w:t xml:space="preserve">:00. 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Pořadatel a organizátor</w:t>
      </w:r>
      <w:r>
        <w:rPr>
          <w:rFonts w:ascii="Calibri" w:hAnsi="Calibri"/>
          <w:sz w:val="20"/>
          <w:szCs w:val="20"/>
        </w:rPr>
        <w:t>: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Pořadatelem hry je společnost Frekvence 1, a. s., </w:t>
      </w:r>
      <w:r>
        <w:rPr>
          <w:rStyle w:val="platne1"/>
          <w:rFonts w:ascii="Calibri" w:hAnsi="Calibri"/>
          <w:sz w:val="20"/>
          <w:szCs w:val="20"/>
        </w:rPr>
        <w:t xml:space="preserve">se sídlem Wenzigova 4/1872, 120 00 Praha 2, Česká republika. IČ </w:t>
      </w:r>
      <w:r>
        <w:rPr>
          <w:rFonts w:ascii="Calibri" w:hAnsi="Calibri"/>
          <w:sz w:val="20"/>
          <w:szCs w:val="20"/>
        </w:rPr>
        <w:t>49240226,</w:t>
      </w:r>
      <w:r>
        <w:rPr>
          <w:rStyle w:val="platne1"/>
          <w:rFonts w:ascii="Calibri" w:hAnsi="Calibri"/>
          <w:sz w:val="20"/>
          <w:szCs w:val="20"/>
        </w:rPr>
        <w:t xml:space="preserve"> zápis v OR u Městského soudu v Praze, </w:t>
      </w:r>
      <w:proofErr w:type="spellStart"/>
      <w:r>
        <w:rPr>
          <w:rStyle w:val="platne1"/>
          <w:rFonts w:ascii="Calibri" w:hAnsi="Calibri"/>
          <w:sz w:val="20"/>
          <w:szCs w:val="20"/>
        </w:rPr>
        <w:t>sp</w:t>
      </w:r>
      <w:proofErr w:type="spellEnd"/>
      <w:r>
        <w:rPr>
          <w:rStyle w:val="platne1"/>
          <w:rFonts w:ascii="Calibri" w:hAnsi="Calibri"/>
          <w:sz w:val="20"/>
          <w:szCs w:val="20"/>
        </w:rPr>
        <w:t>. zn.:</w:t>
      </w:r>
      <w:r>
        <w:rPr>
          <w:rFonts w:ascii="Calibri" w:hAnsi="Calibri"/>
          <w:color w:val="000000"/>
          <w:sz w:val="20"/>
          <w:szCs w:val="20"/>
        </w:rPr>
        <w:t xml:space="preserve"> B1979, která je také </w:t>
      </w:r>
      <w:proofErr w:type="spellStart"/>
      <w:r>
        <w:rPr>
          <w:rFonts w:ascii="Calibri" w:hAnsi="Calibri"/>
          <w:color w:val="000000"/>
          <w:sz w:val="20"/>
          <w:szCs w:val="20"/>
        </w:rPr>
        <w:t>přislibujícím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a poskytovatelem odměn(y) (výhry/</w:t>
      </w:r>
      <w:proofErr w:type="spellStart"/>
      <w:r>
        <w:rPr>
          <w:rFonts w:ascii="Calibri" w:hAnsi="Calibri"/>
          <w:color w:val="000000"/>
          <w:sz w:val="20"/>
          <w:szCs w:val="20"/>
        </w:rPr>
        <w:t>er</w:t>
      </w:r>
      <w:proofErr w:type="spellEnd"/>
      <w:r>
        <w:rPr>
          <w:rFonts w:ascii="Calibri" w:hAnsi="Calibri"/>
          <w:color w:val="000000"/>
          <w:sz w:val="20"/>
          <w:szCs w:val="20"/>
        </w:rPr>
        <w:t>).</w:t>
      </w:r>
    </w:p>
    <w:p w:rsidR="00D50C59" w:rsidRDefault="00D50C59" w:rsidP="00D50C59">
      <w:pPr>
        <w:jc w:val="both"/>
        <w:rPr>
          <w:rFonts w:ascii="Calibri" w:hAnsi="Calibri"/>
          <w:color w:val="000000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Podmínky účasti ve hře a předání výher</w:t>
      </w:r>
      <w:r>
        <w:rPr>
          <w:rFonts w:ascii="Calibri" w:hAnsi="Calibri"/>
          <w:sz w:val="20"/>
          <w:szCs w:val="20"/>
        </w:rPr>
        <w:t>: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Zúčastnit se mohou všichni, kteří mají trvalé bydliště na území České republiky a jsou starší 15 – ti let. Z účasti ve hře jsou vyloučeny osoby, které jsou v pracovním či obdobném vztahu s organizátorem nebo pořadatelem hry, nebo osoby blízké těmto osobám (</w:t>
      </w:r>
      <w:proofErr w:type="spellStart"/>
      <w:r>
        <w:rPr>
          <w:rFonts w:ascii="Calibri" w:hAnsi="Calibri"/>
          <w:sz w:val="20"/>
          <w:szCs w:val="20"/>
        </w:rPr>
        <w:t>ust</w:t>
      </w:r>
      <w:proofErr w:type="spellEnd"/>
      <w:r>
        <w:rPr>
          <w:rFonts w:ascii="Calibri" w:hAnsi="Calibri"/>
          <w:sz w:val="20"/>
          <w:szCs w:val="20"/>
        </w:rPr>
        <w:t>. § 22 zákona č. 89/2012 Sb., občanského zákoníku) či osoby přímo či nepřímo spolupracující na hře. Z účasti ve hře jsou dále vyloučeny osoby, které získaly v době posledních 14 – ti dnech jakoukoliv výhru v rámci hry pořádané nebo organizované ve vysílání stanice RADIO FREKVENCE 1.</w:t>
      </w:r>
    </w:p>
    <w:p w:rsidR="00D50C59" w:rsidRDefault="00D50C59" w:rsidP="00D50C59">
      <w:pPr>
        <w:jc w:val="both"/>
        <w:rPr>
          <w:rFonts w:ascii="Calibri" w:hAnsi="Calibri"/>
          <w:b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Účastí ve hře účastníci souhlasí, že v případě výhry má organizátor a/nebo pořadatel hry právo bezúplatně využít jejich osobních údajů, obrazových a zvukových záznamů týkajících se účastníků nebo jejich projevů osobní povahy (fotografie, písmo, hlas apod.) pro reklamní a marketingové účely bez omezení. Jména výherců mohou být uveřejněna v mediích a na internetu.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Organizátor bez zbytečného odkladu po splnění podmínek pro získání výhry předá pořadateli kontaktní informace získané od příslušného účastníka a pořadatel zajistí předání a čerpání výhry. Výherce není povinen výhru přijmout. Výhry nejsou vyměnitelné. Výhru, která není hotovostí, nelze směnit za hotovost. Pokud si výherce výhru nepřevezme ve lhůtě stanovené organizátorem a/nebo pořadatelem, nejpozději však do 30 dnů po jejím získání, možnost čerpat výhru zaniká.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b/>
          <w:bCs/>
          <w:sz w:val="20"/>
          <w:szCs w:val="20"/>
          <w:u w:val="single"/>
        </w:rPr>
        <w:t>Vyhlášení příslibu odměny (výhry) a pravidel hry</w:t>
      </w:r>
      <w:r>
        <w:rPr>
          <w:rFonts w:ascii="Calibri" w:hAnsi="Calibri"/>
          <w:sz w:val="20"/>
          <w:szCs w:val="20"/>
        </w:rPr>
        <w:t>: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Pravidla hry vstupují v platnost a příslib odměny je veřejně vyhlášen v den jejich uveřejnění na internetových stránkách </w:t>
      </w:r>
      <w:hyperlink r:id="rId4" w:history="1">
        <w:r>
          <w:rPr>
            <w:rStyle w:val="Hypertextovodkaz"/>
            <w:rFonts w:ascii="Calibri" w:hAnsi="Calibri"/>
            <w:sz w:val="20"/>
            <w:szCs w:val="20"/>
          </w:rPr>
          <w:t>www.frekvence1.cz</w:t>
        </w:r>
      </w:hyperlink>
      <w:r>
        <w:rPr>
          <w:rFonts w:ascii="Calibri" w:hAnsi="Calibri"/>
          <w:sz w:val="20"/>
          <w:szCs w:val="20"/>
        </w:rPr>
        <w:t>. Účastníci jsou s pravidly seznámeni a účastí ve hře projevují vůli být jimi vázáni.</w:t>
      </w:r>
    </w:p>
    <w:p w:rsidR="00D50C59" w:rsidRDefault="00D50C59" w:rsidP="00D50C59">
      <w:pPr>
        <w:pStyle w:val="Normlnweb"/>
        <w:spacing w:before="0" w:beforeAutospacing="0" w:after="0" w:afterAutospacing="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  <w:u w:val="single"/>
        </w:rPr>
        <w:t>Oprávnění organizátora a pořadatele</w:t>
      </w:r>
      <w:r>
        <w:rPr>
          <w:rFonts w:ascii="Calibri" w:hAnsi="Calibri"/>
          <w:color w:val="auto"/>
          <w:sz w:val="20"/>
          <w:szCs w:val="20"/>
        </w:rPr>
        <w:t>: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Organizátor a/nebo pořadatel má právo rozhodnout o všech otázkách týkajících se hry dle vlastního uvážení, jejich rozhodnutí je konečné a závazné. Pořadatel si vyhrazuje právo kdykoli před provedením výkonu, tj. kdykoliv před splněním podmínek pro získání výhry, odvolat příslib odměny (výhry) ve hře. Odvolání příslibu se provede stejným způsobem a v téže formě, kterým byl příslib učiněn. Je – </w:t>
      </w:r>
      <w:proofErr w:type="spellStart"/>
      <w:r>
        <w:rPr>
          <w:rFonts w:ascii="Calibri" w:hAnsi="Calibri"/>
          <w:sz w:val="20"/>
          <w:szCs w:val="20"/>
        </w:rPr>
        <w:t>li</w:t>
      </w:r>
      <w:proofErr w:type="spellEnd"/>
      <w:r>
        <w:rPr>
          <w:rFonts w:ascii="Calibri" w:hAnsi="Calibri"/>
          <w:sz w:val="20"/>
          <w:szCs w:val="20"/>
        </w:rPr>
        <w:t xml:space="preserve"> podmínkou získání výhry výkon co možná nejlepší, je pořadatel oprávněn odvolat příslib jen ze závažných důvodů; v takovém případě je pak pořadatel povinen přiměřeně odškodnit toho, kdo před odvoláním podmínky příslibu alespoň zčásti splnil.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Hra má povahu příslibu odměny ve smyslu § 2884 a násl. zákona č. 89/2012 Sb., občanského zákoníku a řídí se jeho právní úpravou.</w:t>
      </w:r>
    </w:p>
    <w:p w:rsidR="00D74596" w:rsidRDefault="00524767"/>
    <w:sectPr w:rsidR="00D74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59"/>
    <w:rsid w:val="000778E5"/>
    <w:rsid w:val="000825AA"/>
    <w:rsid w:val="00117F74"/>
    <w:rsid w:val="001924B4"/>
    <w:rsid w:val="00483BAA"/>
    <w:rsid w:val="00524767"/>
    <w:rsid w:val="0060742B"/>
    <w:rsid w:val="00733FAA"/>
    <w:rsid w:val="009A7571"/>
    <w:rsid w:val="00AC6576"/>
    <w:rsid w:val="00B95C4E"/>
    <w:rsid w:val="00BA28AD"/>
    <w:rsid w:val="00CC40BB"/>
    <w:rsid w:val="00D50C59"/>
    <w:rsid w:val="00EB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241D"/>
  <w15:chartTrackingRefBased/>
  <w15:docId w15:val="{124D48F3-22CE-4D99-87C9-7E23F25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D50C5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50C59"/>
    <w:pPr>
      <w:spacing w:before="100" w:beforeAutospacing="1" w:after="100" w:afterAutospacing="1"/>
    </w:pPr>
    <w:rPr>
      <w:color w:val="FFCC33"/>
    </w:rPr>
  </w:style>
  <w:style w:type="character" w:customStyle="1" w:styleId="platne1">
    <w:name w:val="platne1"/>
    <w:basedOn w:val="Standardnpsmoodstavce"/>
    <w:rsid w:val="00D50C59"/>
  </w:style>
  <w:style w:type="character" w:styleId="Nevyeenzmnka">
    <w:name w:val="Unresolved Mention"/>
    <w:basedOn w:val="Standardnpsmoodstavce"/>
    <w:uiPriority w:val="99"/>
    <w:semiHidden/>
    <w:unhideWhenUsed/>
    <w:rsid w:val="000825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ekvence1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WAJSHAJTL, Jakub</dc:creator>
  <cp:keywords/>
  <dc:description/>
  <cp:lastModifiedBy>ZÍTOVÁ, Ivana</cp:lastModifiedBy>
  <cp:revision>2</cp:revision>
  <dcterms:created xsi:type="dcterms:W3CDTF">2020-05-13T09:03:00Z</dcterms:created>
  <dcterms:modified xsi:type="dcterms:W3CDTF">2020-05-13T09:03:00Z</dcterms:modified>
</cp:coreProperties>
</file>