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ABA5" w14:textId="30334B2B" w:rsidR="00CF4BBF" w:rsidRPr="009F42C7" w:rsidRDefault="00CA0C11" w:rsidP="009F42C7">
      <w:pPr>
        <w:jc w:val="center"/>
        <w:rPr>
          <w:b/>
          <w:bCs/>
        </w:rPr>
      </w:pPr>
      <w:r w:rsidRPr="00966B0B">
        <w:rPr>
          <w:b/>
        </w:rPr>
        <w:t>„</w:t>
      </w:r>
      <w:r w:rsidR="009F42C7">
        <w:rPr>
          <w:b/>
          <w:bCs/>
        </w:rPr>
        <w:t xml:space="preserve">Frekvence 1 živě se na týden připojí k </w:t>
      </w:r>
      <w:r w:rsidR="009F42C7" w:rsidRPr="007C0258">
        <w:rPr>
          <w:b/>
          <w:bCs/>
        </w:rPr>
        <w:t>Dr. Max</w:t>
      </w:r>
      <w:r w:rsidR="009F42C7">
        <w:rPr>
          <w:b/>
          <w:bCs/>
        </w:rPr>
        <w:t xml:space="preserve"> Dia Tour“</w:t>
      </w:r>
      <w:r w:rsidR="00F3359C">
        <w:rPr>
          <w:b/>
        </w:rPr>
        <w:br/>
      </w:r>
    </w:p>
    <w:p w14:paraId="656C5838" w14:textId="1E842223" w:rsidR="00CF4BBF" w:rsidRPr="00C85BF8" w:rsidRDefault="00CF4BBF" w:rsidP="00C85BF8">
      <w:pPr>
        <w:jc w:val="center"/>
        <w:rPr>
          <w:b/>
        </w:rPr>
      </w:pPr>
      <w:r>
        <w:t xml:space="preserve">Na rozhlasové stanici Frekvence 1 bude každý všední den v termínu od </w:t>
      </w:r>
      <w:r w:rsidR="00793452">
        <w:t>7</w:t>
      </w:r>
      <w:r w:rsidR="00F3359C">
        <w:t>.</w:t>
      </w:r>
      <w:r w:rsidR="00793452">
        <w:t>4</w:t>
      </w:r>
      <w:r>
        <w:t xml:space="preserve">.2025 do </w:t>
      </w:r>
      <w:r w:rsidR="00793452">
        <w:t>11</w:t>
      </w:r>
      <w:r w:rsidR="00F3359C">
        <w:t>.4</w:t>
      </w:r>
      <w:r>
        <w:t xml:space="preserve">.2025 realizována hra s názvem </w:t>
      </w:r>
      <w:r w:rsidR="00A11FDD" w:rsidRPr="00966B0B">
        <w:rPr>
          <w:b/>
        </w:rPr>
        <w:t>„</w:t>
      </w:r>
      <w:r w:rsidR="00A11FDD">
        <w:rPr>
          <w:b/>
        </w:rPr>
        <w:t xml:space="preserve">Frekvence 1 živě </w:t>
      </w:r>
      <w:r w:rsidR="009F42C7">
        <w:rPr>
          <w:b/>
        </w:rPr>
        <w:t>se na týden připojí k</w:t>
      </w:r>
      <w:r w:rsidR="00A11FDD">
        <w:rPr>
          <w:b/>
        </w:rPr>
        <w:t xml:space="preserve"> </w:t>
      </w:r>
      <w:r w:rsidR="00A11FDD" w:rsidRPr="00D83FB9">
        <w:rPr>
          <w:b/>
        </w:rPr>
        <w:t>Dr. MAX</w:t>
      </w:r>
      <w:r w:rsidR="00A11FDD">
        <w:rPr>
          <w:b/>
        </w:rPr>
        <w:t xml:space="preserve"> Dia Tour“</w:t>
      </w:r>
      <w:r w:rsidR="00C85BF8">
        <w:rPr>
          <w:b/>
        </w:rPr>
        <w:t xml:space="preserve"> </w:t>
      </w:r>
      <w:r>
        <w:t>(dále jen jako „hra“).</w:t>
      </w:r>
    </w:p>
    <w:p w14:paraId="0881501D" w14:textId="77777777" w:rsidR="00CF4BBF" w:rsidRPr="008416CB" w:rsidRDefault="00CF4BBF" w:rsidP="00CF4BBF">
      <w:pPr>
        <w:rPr>
          <w:u w:val="single"/>
        </w:rPr>
      </w:pPr>
      <w:r w:rsidRPr="008416CB">
        <w:rPr>
          <w:u w:val="single"/>
        </w:rPr>
        <w:t>O co hrajeme:</w:t>
      </w:r>
    </w:p>
    <w:p w14:paraId="63EB0DFF" w14:textId="558F2E4D" w:rsidR="00CF4BBF" w:rsidRDefault="00CF4BBF" w:rsidP="00CF4BBF">
      <w:r>
        <w:t xml:space="preserve">Denní výhra – </w:t>
      </w:r>
      <w:r w:rsidR="00CA265D" w:rsidRPr="00FB2720">
        <w:t>dárkový poukaz v hodnotě 1.000 Kč na nákup produktů značky Dr. MAX</w:t>
      </w:r>
      <w:r w:rsidR="00AF5184">
        <w:t>.</w:t>
      </w:r>
      <w:r w:rsidR="00D405D5">
        <w:t xml:space="preserve"> </w:t>
      </w:r>
    </w:p>
    <w:p w14:paraId="4B84E8F2" w14:textId="7DD0FD37" w:rsidR="00CF4BBF" w:rsidRDefault="00CF4BBF" w:rsidP="00CF4BBF">
      <w:r>
        <w:t>Výherce je povinen řádně splnit veškeré daňové povinnosti, které mu podle právních předpisů vzniknou získáním výhry.</w:t>
      </w:r>
      <w:r w:rsidR="00D405D5">
        <w:t xml:space="preserve"> </w:t>
      </w:r>
    </w:p>
    <w:p w14:paraId="44E968AD" w14:textId="77777777" w:rsidR="00CF4BBF" w:rsidRPr="008416CB" w:rsidRDefault="00CF4BBF" w:rsidP="00CF4BBF">
      <w:pPr>
        <w:rPr>
          <w:u w:val="single"/>
        </w:rPr>
      </w:pPr>
      <w:r w:rsidRPr="008416CB">
        <w:rPr>
          <w:u w:val="single"/>
        </w:rPr>
        <w:t>Systém hry:</w:t>
      </w:r>
    </w:p>
    <w:p w14:paraId="496189BE" w14:textId="0A4F1533" w:rsidR="00CF4BBF" w:rsidRDefault="00BC038F" w:rsidP="00CF4BBF">
      <w:r>
        <w:t xml:space="preserve">Zúčastnit hry se může každý, kdo v příslušném herním dni v době mezi 6:00 hod až 18:00 hod, na základě </w:t>
      </w:r>
      <w:proofErr w:type="spellStart"/>
      <w:r>
        <w:t>indícií</w:t>
      </w:r>
      <w:proofErr w:type="spellEnd"/>
      <w:r>
        <w:t xml:space="preserve"> odvysílaných ve vysílání programu Frekvence 1, odhalí aktuální stanoviště moderátora Frekvence 1. Denní výhru získají ti účastnici, kteří se na místo k moderáto</w:t>
      </w:r>
      <w:r w:rsidR="005153B6">
        <w:t>r</w:t>
      </w:r>
      <w:r>
        <w:t>ovi</w:t>
      </w:r>
      <w:r w:rsidR="00DB71C0">
        <w:t xml:space="preserve"> </w:t>
      </w:r>
      <w:r w:rsidR="006314A4">
        <w:t>dostaví jako první</w:t>
      </w:r>
      <w:r w:rsidR="00007736">
        <w:t xml:space="preserve"> tři</w:t>
      </w:r>
      <w:r w:rsidR="006314A4">
        <w:t xml:space="preserve"> v</w:t>
      </w:r>
      <w:r w:rsidR="00F60BDB">
        <w:t> </w:t>
      </w:r>
      <w:r w:rsidR="006314A4">
        <w:t>pořadí</w:t>
      </w:r>
      <w:r w:rsidR="00F60BDB">
        <w:t>,</w:t>
      </w:r>
      <w:r w:rsidR="006314A4">
        <w:t xml:space="preserve"> a </w:t>
      </w:r>
      <w:r w:rsidR="00D405D5">
        <w:t xml:space="preserve">zároveň si </w:t>
      </w:r>
      <w:r w:rsidR="00CC018F" w:rsidRPr="00CC018F">
        <w:t>změří svou orientační</w:t>
      </w:r>
      <w:r w:rsidR="00DB71C0" w:rsidRPr="00CC018F">
        <w:t xml:space="preserve"> hladinu cukru v krvi v</w:t>
      </w:r>
      <w:r w:rsidR="00CC018F" w:rsidRPr="00CC018F">
        <w:t> mobilní stanici Dr. MAX</w:t>
      </w:r>
      <w:r w:rsidR="006314A4">
        <w:t xml:space="preserve">. </w:t>
      </w:r>
    </w:p>
    <w:p w14:paraId="3DEE1025" w14:textId="77777777" w:rsidR="00CF4BBF" w:rsidRPr="002A1EE7" w:rsidRDefault="00CF4BBF" w:rsidP="00CF4BBF">
      <w:pPr>
        <w:rPr>
          <w:u w:val="single"/>
        </w:rPr>
      </w:pPr>
      <w:r w:rsidRPr="002A1EE7">
        <w:rPr>
          <w:u w:val="single"/>
        </w:rPr>
        <w:t xml:space="preserve">Pořadatel a organizátor: </w:t>
      </w:r>
    </w:p>
    <w:p w14:paraId="09CDD621" w14:textId="3D2D217A" w:rsidR="000F02E9" w:rsidRDefault="005A6858" w:rsidP="00CF4BBF">
      <w:r w:rsidRPr="005A6858">
        <w:t xml:space="preserve">Pořadatelem hry je společnost </w:t>
      </w:r>
      <w:proofErr w:type="spellStart"/>
      <w:r w:rsidR="00EF2391" w:rsidRPr="00EF2391">
        <w:t>Dentsu</w:t>
      </w:r>
      <w:proofErr w:type="spellEnd"/>
      <w:r w:rsidR="00EF2391" w:rsidRPr="00EF2391">
        <w:t xml:space="preserve"> Media </w:t>
      </w:r>
      <w:proofErr w:type="spellStart"/>
      <w:r w:rsidR="00EF2391" w:rsidRPr="00EF2391">
        <w:t>Services</w:t>
      </w:r>
      <w:proofErr w:type="spellEnd"/>
      <w:r w:rsidR="00EF2391" w:rsidRPr="00EF2391">
        <w:t xml:space="preserve"> CE s.r.o.</w:t>
      </w:r>
      <w:r w:rsidRPr="005A6858">
        <w:t xml:space="preserve">, se sídlem </w:t>
      </w:r>
      <w:r w:rsidR="00DE54D6" w:rsidRPr="00DE54D6">
        <w:t>Husova 240/5, 110</w:t>
      </w:r>
      <w:r w:rsidR="00DE54D6">
        <w:t xml:space="preserve"> </w:t>
      </w:r>
      <w:r w:rsidR="00DE54D6" w:rsidRPr="00DE54D6">
        <w:t xml:space="preserve">00 </w:t>
      </w:r>
      <w:r w:rsidR="00DE54D6">
        <w:t xml:space="preserve"> </w:t>
      </w:r>
      <w:r w:rsidR="00DE54D6" w:rsidRPr="00DE54D6">
        <w:t>Praha 1 - Staré Město</w:t>
      </w:r>
      <w:r w:rsidRPr="005A6858">
        <w:t xml:space="preserve">, IČ: </w:t>
      </w:r>
      <w:r w:rsidR="00DE54D6" w:rsidRPr="00DE54D6">
        <w:t>45807922</w:t>
      </w:r>
      <w:r w:rsidRPr="005A6858">
        <w:t xml:space="preserve">, </w:t>
      </w:r>
      <w:proofErr w:type="spellStart"/>
      <w:r w:rsidRPr="005A6858">
        <w:t>sp</w:t>
      </w:r>
      <w:proofErr w:type="spellEnd"/>
      <w:r w:rsidRPr="005A6858">
        <w:t xml:space="preserve">. zn.: </w:t>
      </w:r>
      <w:r w:rsidR="00EC0A19" w:rsidRPr="00EC0A19">
        <w:t>C 12200</w:t>
      </w:r>
      <w:r w:rsidRPr="005A6858">
        <w:t xml:space="preserve">, vedená u Městského soudu v Praze, která je také </w:t>
      </w:r>
      <w:proofErr w:type="spellStart"/>
      <w:r w:rsidRPr="005A6858">
        <w:t>přislibujícím</w:t>
      </w:r>
      <w:proofErr w:type="spellEnd"/>
      <w:r w:rsidRPr="005A6858">
        <w:t xml:space="preserve"> a poskytovatelem odměn (výher).</w:t>
      </w:r>
      <w:r w:rsidR="00020E45">
        <w:t xml:space="preserve"> </w:t>
      </w:r>
    </w:p>
    <w:p w14:paraId="7DF1D7A7" w14:textId="77777777" w:rsidR="00CF4BBF" w:rsidRDefault="00CF4BBF" w:rsidP="00CF4BBF">
      <w:r w:rsidRPr="00E76989">
        <w:t xml:space="preserve">Organizačním </w:t>
      </w:r>
      <w:r>
        <w:t xml:space="preserve">zajištěním hry pověřil pořadatel v rozsahu její prezentace ve vysílání Frekvence 1 až do fáze výběru výherců společnost Frekvence 1, a. s., </w:t>
      </w:r>
      <w:r w:rsidRPr="00BE05E3">
        <w:t xml:space="preserve">se sídlem náměstí Marie </w:t>
      </w:r>
      <w:proofErr w:type="spellStart"/>
      <w:r w:rsidRPr="00BE05E3">
        <w:t>Schmolkové</w:t>
      </w:r>
      <w:proofErr w:type="spellEnd"/>
      <w:r w:rsidRPr="00BE05E3">
        <w:t xml:space="preserve"> 3493/1,  Strašnice, 10000 Praha 10</w:t>
      </w:r>
      <w:r>
        <w:t xml:space="preserve">, IČ: 49240226, zápis v OR u Městského soudu v Praze, </w:t>
      </w:r>
      <w:proofErr w:type="spellStart"/>
      <w:r>
        <w:t>sp</w:t>
      </w:r>
      <w:proofErr w:type="spellEnd"/>
      <w:r>
        <w:t xml:space="preserve">. zn.: B1979. </w:t>
      </w:r>
    </w:p>
    <w:p w14:paraId="41EB162F" w14:textId="77777777" w:rsidR="00CF4BBF" w:rsidRPr="00A75776" w:rsidRDefault="00CF4BBF" w:rsidP="00CF4BBF"/>
    <w:p w14:paraId="72BECDEE" w14:textId="77777777" w:rsidR="00CF4BBF" w:rsidRPr="006E748C" w:rsidRDefault="00CF4BBF" w:rsidP="00CF4BBF">
      <w:pPr>
        <w:rPr>
          <w:b/>
          <w:bCs/>
        </w:rPr>
      </w:pPr>
      <w:r w:rsidRPr="006E748C">
        <w:rPr>
          <w:b/>
          <w:bCs/>
        </w:rPr>
        <w:t>Podmínky účasti ve hře a předání výher:</w:t>
      </w:r>
    </w:p>
    <w:p w14:paraId="1CEF20E5" w14:textId="0E8C401F" w:rsidR="00CF4BBF" w:rsidRDefault="00CF4BBF" w:rsidP="00CF4BBF">
      <w:pPr>
        <w:rPr>
          <w:rFonts w:cstheme="minorHAnsi"/>
          <w:shd w:val="clear" w:color="auto" w:fill="FFFFFF"/>
        </w:rPr>
      </w:pPr>
      <w:r>
        <w:t>Zúčastnit se mohou všichni, kteří mají trvalé bydliště na území České republiky a jsou starší 15-ti let. Z účasti ve hře jsou vyloučeny osoby, které jsou v pracovním nebo obdobném vztahu s pořadatelem hry, nebo osoby blízké těmto osobám (</w:t>
      </w:r>
      <w:proofErr w:type="spellStart"/>
      <w:r>
        <w:t>ust</w:t>
      </w:r>
      <w:proofErr w:type="spellEnd"/>
      <w:r>
        <w:t xml:space="preserve">. </w:t>
      </w:r>
      <w:r w:rsidRPr="00EF5801">
        <w:rPr>
          <w:rFonts w:cstheme="minorHAnsi"/>
          <w:shd w:val="clear" w:color="auto" w:fill="FFFFFF"/>
        </w:rPr>
        <w:t>§</w:t>
      </w:r>
      <w:r>
        <w:rPr>
          <w:rFonts w:cstheme="minorHAnsi"/>
          <w:shd w:val="clear" w:color="auto" w:fill="FFFFFF"/>
        </w:rPr>
        <w:t xml:space="preserve"> 22 zákona č. 89/2012 Sb., občanského zákoníku) či osoby přímo či nepřímo spolupracující na hře. Z účasti ve hře jsou dále vyloučeny osoby, které získaly v době posledních 14 dnech jakoukoliv výhru v rámci hry pořádané nebo organizované ve vysílání stanice Frekvence 1.</w:t>
      </w:r>
      <w:r w:rsidR="002548B5">
        <w:rPr>
          <w:rFonts w:cstheme="minorHAnsi"/>
          <w:shd w:val="clear" w:color="auto" w:fill="FFFFFF"/>
        </w:rPr>
        <w:t xml:space="preserve"> </w:t>
      </w:r>
    </w:p>
    <w:p w14:paraId="1CCDA75E" w14:textId="3FDD00E8" w:rsidR="00CF4BBF" w:rsidRDefault="00CF4BBF" w:rsidP="00CF4BB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Účastí ve hře účastníci souhlasí, že v případě výhry má pořadatel právo bezúplatně využít jejich osobních údajů, obrazových a zvukových záznamů týkajících se účastníků nebo jejich projevů osobní povahy (fotografie, písmo, hlas apod.) pro reklamní a marketingové účely bez omezení. Jména výherců mohou být uveřejněna v médiích a na internetu.</w:t>
      </w:r>
      <w:r w:rsidR="002679EF">
        <w:rPr>
          <w:rFonts w:cstheme="minorHAnsi"/>
          <w:shd w:val="clear" w:color="auto" w:fill="FFFFFF"/>
        </w:rPr>
        <w:t xml:space="preserve"> </w:t>
      </w:r>
    </w:p>
    <w:p w14:paraId="189A8124" w14:textId="53E2D39D" w:rsidR="00CF4BBF" w:rsidRDefault="00CF4BBF" w:rsidP="00CF4BB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Organizátor bez zbytečného odkladu po splnění podmínek pro získání výhry zajistí předání a čerpání výhry. Výherce není povinen výhru přijmout. Výhry nejsou vyměnitelné. Výhru, která není hotovostí, </w:t>
      </w:r>
      <w:r>
        <w:rPr>
          <w:rFonts w:cstheme="minorHAnsi"/>
          <w:shd w:val="clear" w:color="auto" w:fill="FFFFFF"/>
        </w:rPr>
        <w:lastRenderedPageBreak/>
        <w:t>nelze směnit za hotovost</w:t>
      </w:r>
      <w:r w:rsidR="00CF4304" w:rsidRPr="00CF4304">
        <w:rPr>
          <w:rFonts w:cstheme="minorHAnsi"/>
          <w:shd w:val="clear" w:color="auto" w:fill="FFFFFF"/>
        </w:rPr>
        <w:t>. Pokud si výherce výhru nepřevezme ve lhůtě stanovené organizátorem a pořadatelem, nejpozději však do 30 dnů po jejím získání, možnost čerpat výhru zaniká.</w:t>
      </w:r>
      <w:r w:rsidR="002679EF">
        <w:rPr>
          <w:rFonts w:cstheme="minorHAnsi"/>
          <w:shd w:val="clear" w:color="auto" w:fill="FFFFFF"/>
        </w:rPr>
        <w:t xml:space="preserve"> </w:t>
      </w:r>
    </w:p>
    <w:p w14:paraId="4283523D" w14:textId="77777777" w:rsidR="00CF4BBF" w:rsidRPr="008416CB" w:rsidRDefault="00CF4BBF" w:rsidP="00CF4BBF">
      <w:pPr>
        <w:rPr>
          <w:rFonts w:cstheme="minorHAnsi"/>
          <w:u w:val="single"/>
          <w:shd w:val="clear" w:color="auto" w:fill="FFFFFF"/>
        </w:rPr>
      </w:pPr>
      <w:r w:rsidRPr="008416CB">
        <w:rPr>
          <w:rFonts w:cstheme="minorHAnsi"/>
          <w:u w:val="single"/>
          <w:shd w:val="clear" w:color="auto" w:fill="FFFFFF"/>
        </w:rPr>
        <w:t>Vyhlášení příslibu odměny (výhry) a pravidel hry:</w:t>
      </w:r>
    </w:p>
    <w:p w14:paraId="42F6D496" w14:textId="090D076F" w:rsidR="00CF4BBF" w:rsidRDefault="00CF4BBF" w:rsidP="00CF4BB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Pravidla hry vstupují v platnost a příslib odměny je veřejně vyhlášen v den jejich uveřejnění na internetových stránkách </w:t>
      </w:r>
      <w:hyperlink r:id="rId8" w:history="1">
        <w:r w:rsidRPr="0051506F">
          <w:rPr>
            <w:rStyle w:val="Hypertextovodkaz"/>
            <w:rFonts w:cstheme="minorHAnsi"/>
            <w:shd w:val="clear" w:color="auto" w:fill="FFFFFF"/>
          </w:rPr>
          <w:t>www.frekvence1.cz</w:t>
        </w:r>
      </w:hyperlink>
      <w:r>
        <w:rPr>
          <w:rFonts w:cstheme="minorHAnsi"/>
          <w:shd w:val="clear" w:color="auto" w:fill="FFFFFF"/>
        </w:rPr>
        <w:t>. Účastníci jsou s pravidly seznámeni a účastí ve hře projevují vůli být jimi vázáni.</w:t>
      </w:r>
      <w:r w:rsidR="002679EF">
        <w:rPr>
          <w:rFonts w:cstheme="minorHAnsi"/>
          <w:shd w:val="clear" w:color="auto" w:fill="FFFFFF"/>
        </w:rPr>
        <w:t xml:space="preserve"> </w:t>
      </w:r>
    </w:p>
    <w:p w14:paraId="124663F3" w14:textId="77777777" w:rsidR="00CF4BBF" w:rsidRDefault="00CF4BBF" w:rsidP="00CF4BBF">
      <w:pPr>
        <w:rPr>
          <w:u w:val="single"/>
        </w:rPr>
      </w:pPr>
    </w:p>
    <w:p w14:paraId="31751282" w14:textId="77777777" w:rsidR="00CF4BBF" w:rsidRPr="00CF0CD2" w:rsidRDefault="00CF4BBF" w:rsidP="00CF4BBF">
      <w:pPr>
        <w:rPr>
          <w:u w:val="single"/>
        </w:rPr>
      </w:pPr>
      <w:r w:rsidRPr="00CF0CD2">
        <w:rPr>
          <w:u w:val="single"/>
        </w:rPr>
        <w:t xml:space="preserve">Oprávnění organizátora a pořadatele: </w:t>
      </w:r>
    </w:p>
    <w:p w14:paraId="14409CBD" w14:textId="159EB804" w:rsidR="00F4612B" w:rsidRDefault="00CF4BBF" w:rsidP="00CF4BBF">
      <w:r>
        <w:t>Pořadatel bude, jakožto správce, zpracovávat osobní údaje účastníků dle těchto pravidel hry, a to za účelem plnění smluvního vztahu mezi pořadatelem a účastníkem hry, který vznikne účastí účastníka ve hře. V daném případě jde o zpracování osobních údajů, které nevyžaduje souhlas, jehož právním základem je čl. 6 odst. 1 písm. b) GDPR. Pořadatel bude osobní údaje účastníků zpracovávat v rozsahu nezbytném pro realizaci hry, nejdéle po dobu 10let od posledního dne doby hry. Osobní údaje výherce/ů bude pořadatel také zpracovávat pro marketingové účely spočívající v propagaci pořadatele, jeho výrobků a/nebo služeb a jím pořádaných her formou pořízení podobizen a jiných osobních projevů účastníků, zvukových, obrazových a/nebo zvukově – obrazových záznamů výherce/ů a jejich zveřejnění v reklamních materiálech pořadatele, a to nejdéle po dobu 10let od posledního dne doby hry. Osobní údaje účastníků hry bude pořadatel zpracovávat jak sám, tak tím v souladu s požadavky GDPR pověří třetí osobu – organizátora hry. Při splnění podmínek a předpokladů stanovených GDPR náležejí účastníkům hry, jakožto subjektům údajů v souladu se zpracováním jejich osobních údajů následující práva: (i) právo na bezplatnou informaci o tom, jaké jeho osobní údaje pořadatel zpracovává; (</w:t>
      </w:r>
      <w:proofErr w:type="spellStart"/>
      <w:r>
        <w:t>ii</w:t>
      </w:r>
      <w:proofErr w:type="spellEnd"/>
      <w:r>
        <w:t>) právo na opravu nesprávných zpracovávaných osobních údajů; (</w:t>
      </w:r>
      <w:proofErr w:type="spellStart"/>
      <w:r>
        <w:t>iii</w:t>
      </w:r>
      <w:proofErr w:type="spellEnd"/>
      <w:r>
        <w:t>) právo na výmaz zpracovávaných osobních údajů; (</w:t>
      </w:r>
      <w:proofErr w:type="spellStart"/>
      <w:r>
        <w:t>iv</w:t>
      </w:r>
      <w:proofErr w:type="spellEnd"/>
      <w:r>
        <w:t>) právo na omezení zpracování osobních údajů; (v) právo na přenositelnost osobních údajů. Účastníci hry jsou oprávněni se obrátit se stížností na dozorový úřad, kterým je Úřad pro ochranu osobních údajů (</w:t>
      </w:r>
      <w:hyperlink r:id="rId9" w:history="1">
        <w:r w:rsidRPr="00634922">
          <w:rPr>
            <w:rStyle w:val="Hypertextovodkaz"/>
          </w:rPr>
          <w:t>www.uoou.cz</w:t>
        </w:r>
      </w:hyperlink>
      <w:r>
        <w:t xml:space="preserve"> ). Výše uvedená práva mohou účastníci hry uplatnit u pořadatele na výše uvedených kontaktních údajích, příp. na e-mailové adrese pořadatel</w:t>
      </w:r>
      <w:r w:rsidR="005B01A6">
        <w:t xml:space="preserve">e </w:t>
      </w:r>
      <w:hyperlink r:id="rId10" w:history="1">
        <w:r w:rsidR="005B01A6" w:rsidRPr="00EA218A">
          <w:rPr>
            <w:rStyle w:val="Hypertextovodkaz"/>
          </w:rPr>
          <w:t>info@drmax.cz</w:t>
        </w:r>
      </w:hyperlink>
      <w:r>
        <w:t xml:space="preserve">, nebo se mohou obrátit na osobu u pořadatele pověřenou činností na úseku ochrany osobních údajů, a to prostřednictvím e-mailu </w:t>
      </w:r>
      <w:hyperlink r:id="rId11" w:history="1">
        <w:r w:rsidR="005B01A6" w:rsidRPr="00EA218A">
          <w:rPr>
            <w:rStyle w:val="Hypertextovodkaz"/>
          </w:rPr>
          <w:t>info@drmax.cz</w:t>
        </w:r>
      </w:hyperlink>
      <w:r>
        <w:t>.</w:t>
      </w:r>
    </w:p>
    <w:sectPr w:rsidR="00F4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4A47"/>
    <w:multiLevelType w:val="hybridMultilevel"/>
    <w:tmpl w:val="D8BAF9AE"/>
    <w:lvl w:ilvl="0" w:tplc="2F74F9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8A"/>
    <w:rsid w:val="00007736"/>
    <w:rsid w:val="000145C3"/>
    <w:rsid w:val="00020E45"/>
    <w:rsid w:val="00023CFA"/>
    <w:rsid w:val="00040259"/>
    <w:rsid w:val="00040A5C"/>
    <w:rsid w:val="00067D2A"/>
    <w:rsid w:val="00091584"/>
    <w:rsid w:val="000B2E1F"/>
    <w:rsid w:val="000E6372"/>
    <w:rsid w:val="000F02E9"/>
    <w:rsid w:val="000F5AA2"/>
    <w:rsid w:val="00115542"/>
    <w:rsid w:val="00153AEA"/>
    <w:rsid w:val="00191DF6"/>
    <w:rsid w:val="00207B20"/>
    <w:rsid w:val="002204EC"/>
    <w:rsid w:val="002548B5"/>
    <w:rsid w:val="002621B2"/>
    <w:rsid w:val="002679EF"/>
    <w:rsid w:val="00283010"/>
    <w:rsid w:val="002909C8"/>
    <w:rsid w:val="002C6511"/>
    <w:rsid w:val="002E0B70"/>
    <w:rsid w:val="002E5158"/>
    <w:rsid w:val="0031204A"/>
    <w:rsid w:val="003211ED"/>
    <w:rsid w:val="00334F20"/>
    <w:rsid w:val="00335F97"/>
    <w:rsid w:val="0035449F"/>
    <w:rsid w:val="00410AD8"/>
    <w:rsid w:val="005153B6"/>
    <w:rsid w:val="00533912"/>
    <w:rsid w:val="0054594F"/>
    <w:rsid w:val="005A6858"/>
    <w:rsid w:val="005B01A6"/>
    <w:rsid w:val="006314A4"/>
    <w:rsid w:val="00646FAB"/>
    <w:rsid w:val="0066676C"/>
    <w:rsid w:val="006C6E15"/>
    <w:rsid w:val="006F4F85"/>
    <w:rsid w:val="00793452"/>
    <w:rsid w:val="007A4BFC"/>
    <w:rsid w:val="00806A06"/>
    <w:rsid w:val="00835460"/>
    <w:rsid w:val="008744A9"/>
    <w:rsid w:val="008862ED"/>
    <w:rsid w:val="00895C0E"/>
    <w:rsid w:val="008C0FD0"/>
    <w:rsid w:val="009008B1"/>
    <w:rsid w:val="00901705"/>
    <w:rsid w:val="009360D6"/>
    <w:rsid w:val="00942D2B"/>
    <w:rsid w:val="00966B0B"/>
    <w:rsid w:val="00967295"/>
    <w:rsid w:val="009D3F8D"/>
    <w:rsid w:val="009F42C7"/>
    <w:rsid w:val="00A11FDD"/>
    <w:rsid w:val="00A233EF"/>
    <w:rsid w:val="00A63301"/>
    <w:rsid w:val="00A87C52"/>
    <w:rsid w:val="00AB15C9"/>
    <w:rsid w:val="00AF327D"/>
    <w:rsid w:val="00AF5184"/>
    <w:rsid w:val="00BB5FEB"/>
    <w:rsid w:val="00BC038F"/>
    <w:rsid w:val="00BC3F9B"/>
    <w:rsid w:val="00BD270C"/>
    <w:rsid w:val="00C85BF8"/>
    <w:rsid w:val="00C97E80"/>
    <w:rsid w:val="00CA0C11"/>
    <w:rsid w:val="00CA265D"/>
    <w:rsid w:val="00CC018F"/>
    <w:rsid w:val="00CF4304"/>
    <w:rsid w:val="00CF4BBF"/>
    <w:rsid w:val="00D405D5"/>
    <w:rsid w:val="00D44901"/>
    <w:rsid w:val="00D63F24"/>
    <w:rsid w:val="00D83FB9"/>
    <w:rsid w:val="00DB71C0"/>
    <w:rsid w:val="00DE12F2"/>
    <w:rsid w:val="00DE54D6"/>
    <w:rsid w:val="00E1602A"/>
    <w:rsid w:val="00E436C5"/>
    <w:rsid w:val="00E470A0"/>
    <w:rsid w:val="00EC0A19"/>
    <w:rsid w:val="00EC2BD1"/>
    <w:rsid w:val="00EF2391"/>
    <w:rsid w:val="00F058AF"/>
    <w:rsid w:val="00F113F1"/>
    <w:rsid w:val="00F2268A"/>
    <w:rsid w:val="00F3359C"/>
    <w:rsid w:val="00F34D91"/>
    <w:rsid w:val="00F3778F"/>
    <w:rsid w:val="00F4612B"/>
    <w:rsid w:val="00F60BDB"/>
    <w:rsid w:val="00FB2720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505C"/>
  <w15:chartTrackingRefBased/>
  <w15:docId w15:val="{AF1BC663-243C-4D0A-9EB1-7048A480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68A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268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2D2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34F20"/>
    <w:pPr>
      <w:ind w:left="720"/>
      <w:contextualSpacing/>
    </w:pPr>
  </w:style>
  <w:style w:type="paragraph" w:styleId="Revize">
    <w:name w:val="Revision"/>
    <w:hidden/>
    <w:uiPriority w:val="99"/>
    <w:semiHidden/>
    <w:rsid w:val="00967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kvence1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rmax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drmax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16ea-c65c-43a4-9d6b-1818664a04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F4020ABC22D49A81FBE97C56E17AE" ma:contentTypeVersion="17" ma:contentTypeDescription="Create a new document." ma:contentTypeScope="" ma:versionID="c008618c53c647ec03b97fef79a1dc92">
  <xsd:schema xmlns:xsd="http://www.w3.org/2001/XMLSchema" xmlns:xs="http://www.w3.org/2001/XMLSchema" xmlns:p="http://schemas.microsoft.com/office/2006/metadata/properties" xmlns:ns2="85d416ea-c65c-43a4-9d6b-1818664a049c" xmlns:ns3="b1a80be5-28c8-440c-9ba8-2294c38f224b" targetNamespace="http://schemas.microsoft.com/office/2006/metadata/properties" ma:root="true" ma:fieldsID="b019cf8b55abb578682a9ded210a2765" ns2:_="" ns3:_="">
    <xsd:import namespace="85d416ea-c65c-43a4-9d6b-1818664a049c"/>
    <xsd:import namespace="b1a80be5-28c8-440c-9ba8-2294c38f2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16ea-c65c-43a4-9d6b-1818664a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02f265-e22c-4f74-936b-d5124aace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0be5-28c8-440c-9ba8-2294c38f2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F1841-D62C-4367-9F8A-D3A3CE49E328}">
  <ds:schemaRefs>
    <ds:schemaRef ds:uri="http://schemas.microsoft.com/office/2006/metadata/properties"/>
    <ds:schemaRef ds:uri="http://schemas.microsoft.com/office/infopath/2007/PartnerControls"/>
    <ds:schemaRef ds:uri="85d416ea-c65c-43a4-9d6b-1818664a049c"/>
  </ds:schemaRefs>
</ds:datastoreItem>
</file>

<file path=customXml/itemProps2.xml><?xml version="1.0" encoding="utf-8"?>
<ds:datastoreItem xmlns:ds="http://schemas.openxmlformats.org/officeDocument/2006/customXml" ds:itemID="{19530BF9-25E4-4BBB-9E6D-FF4C59AB9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16ea-c65c-43a4-9d6b-1818664a049c"/>
    <ds:schemaRef ds:uri="b1a80be5-28c8-440c-9ba8-2294c38f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CFCC4-6A65-41F9-B93E-ED3575C40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PROCHÁZKOVÁ, Daniela</dc:creator>
  <cp:keywords/>
  <dc:description/>
  <cp:lastModifiedBy>KRÁLOVÁ, Lucie</cp:lastModifiedBy>
  <cp:revision>52</cp:revision>
  <cp:lastPrinted>2018-12-19T12:40:00Z</cp:lastPrinted>
  <dcterms:created xsi:type="dcterms:W3CDTF">2024-11-14T15:23:00Z</dcterms:created>
  <dcterms:modified xsi:type="dcterms:W3CDTF">2025-04-03T15:31:00Z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  <property fmtid="{D5CDD505-2E9C-101B-9397-08002B2CF9AE}" pid="3" name="_dlc_DocIdItemGuid">
    <vt:lpwstr>72f475ce-afc4-433b-b2c4-2a6b266b5dc1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